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03" w:rsidRDefault="00012B5F">
      <w:r>
        <w:t>Trigonometria e il mondo reale</w:t>
      </w:r>
    </w:p>
    <w:p w:rsidR="00012B5F" w:rsidRDefault="00012B5F"/>
    <w:p w:rsidR="00012B5F" w:rsidRDefault="00012B5F">
      <w:r w:rsidRPr="00012B5F">
        <w:rPr>
          <w:b/>
        </w:rPr>
        <w:t>Abilità interessate</w:t>
      </w:r>
      <w:r>
        <w:t xml:space="preserve">  : Analizzare in forma problematica la risoluzione dei triangoli rettangoli </w:t>
      </w:r>
    </w:p>
    <w:p w:rsidR="00012B5F" w:rsidRDefault="00012B5F">
      <w:r>
        <w:t xml:space="preserve"> Utilizzare la definizione di seno, coseno e tangente in semplici problemi nell’ambito                                                           </w:t>
      </w:r>
    </w:p>
    <w:p w:rsidR="00012B5F" w:rsidRDefault="00012B5F" w:rsidP="00012B5F">
      <w:pPr>
        <w:tabs>
          <w:tab w:val="left" w:pos="1860"/>
        </w:tabs>
      </w:pPr>
      <w:r>
        <w:t>di altri settori disciplinari.</w:t>
      </w:r>
    </w:p>
    <w:p w:rsidR="00012B5F" w:rsidRDefault="00012B5F" w:rsidP="00012B5F">
      <w:pPr>
        <w:tabs>
          <w:tab w:val="left" w:pos="1860"/>
        </w:tabs>
      </w:pPr>
      <w:r w:rsidRPr="00012B5F">
        <w:rPr>
          <w:b/>
        </w:rPr>
        <w:t>Conoscenze</w:t>
      </w:r>
      <w:r>
        <w:t xml:space="preserve"> : seno ,coseno,e tangente di un angolo  ,in particolare per angoli di 30°, 45° e </w:t>
      </w:r>
      <w:proofErr w:type="spellStart"/>
      <w:r>
        <w:t>60°.Relazioni</w:t>
      </w:r>
      <w:proofErr w:type="spellEnd"/>
      <w:r>
        <w:t xml:space="preserve"> trigonometriche nel triangolo rettangolo.</w:t>
      </w:r>
    </w:p>
    <w:p w:rsidR="00012B5F" w:rsidRDefault="00012B5F" w:rsidP="00012B5F">
      <w:pPr>
        <w:tabs>
          <w:tab w:val="left" w:pos="1860"/>
        </w:tabs>
        <w:rPr>
          <w:b/>
        </w:rPr>
      </w:pPr>
      <w:r w:rsidRPr="00012B5F">
        <w:rPr>
          <w:b/>
        </w:rPr>
        <w:t xml:space="preserve">Collegamenti con altre discipline </w:t>
      </w:r>
      <w:r>
        <w:rPr>
          <w:b/>
        </w:rPr>
        <w:t xml:space="preserve"> : Fisica ,Scienza della terra Geografia </w:t>
      </w:r>
    </w:p>
    <w:p w:rsidR="00D26CFD" w:rsidRDefault="00D26CFD" w:rsidP="00012B5F">
      <w:pPr>
        <w:tabs>
          <w:tab w:val="left" w:pos="1860"/>
        </w:tabs>
        <w:rPr>
          <w:b/>
        </w:rPr>
      </w:pPr>
    </w:p>
    <w:p w:rsidR="00D26CFD" w:rsidRDefault="00D26CFD" w:rsidP="00012B5F">
      <w:pPr>
        <w:tabs>
          <w:tab w:val="left" w:pos="1860"/>
        </w:tabs>
        <w:rPr>
          <w:b/>
        </w:rPr>
      </w:pPr>
      <w:r>
        <w:rPr>
          <w:b/>
        </w:rPr>
        <w:t xml:space="preserve">Contesto : funzioni goniometriche  </w:t>
      </w:r>
    </w:p>
    <w:p w:rsidR="00D26CFD" w:rsidRDefault="00D26CFD" w:rsidP="00012B5F">
      <w:pPr>
        <w:tabs>
          <w:tab w:val="left" w:pos="1860"/>
        </w:tabs>
        <w:rPr>
          <w:b/>
        </w:rPr>
      </w:pPr>
    </w:p>
    <w:p w:rsidR="00D26CFD" w:rsidRDefault="00D26CFD" w:rsidP="00012B5F">
      <w:pPr>
        <w:tabs>
          <w:tab w:val="left" w:pos="1860"/>
        </w:tabs>
        <w:rPr>
          <w:b/>
        </w:rPr>
      </w:pPr>
      <w:r>
        <w:rPr>
          <w:b/>
        </w:rPr>
        <w:t>Prima parte</w:t>
      </w:r>
    </w:p>
    <w:p w:rsidR="00D26CFD" w:rsidRDefault="00D26CFD" w:rsidP="00012B5F">
      <w:pPr>
        <w:tabs>
          <w:tab w:val="left" w:pos="1860"/>
        </w:tabs>
        <w:rPr>
          <w:b/>
        </w:rPr>
      </w:pPr>
      <w:r>
        <w:rPr>
          <w:b/>
        </w:rPr>
        <w:t>Questa attività può essere proposta nella prima classe ,quando gli allievi conoscono gli elementi fondamentali della geometria piana in particolare i Triangoli.</w:t>
      </w:r>
    </w:p>
    <w:p w:rsidR="00D26CFD" w:rsidRDefault="00D26CFD" w:rsidP="00012B5F">
      <w:pPr>
        <w:tabs>
          <w:tab w:val="left" w:pos="1860"/>
        </w:tabs>
        <w:rPr>
          <w:b/>
        </w:rPr>
      </w:pPr>
      <w:r>
        <w:rPr>
          <w:b/>
        </w:rPr>
        <w:t>Descrizione  dell’attività</w:t>
      </w:r>
    </w:p>
    <w:p w:rsidR="00D26CFD" w:rsidRDefault="00D26CFD" w:rsidP="00012B5F">
      <w:pPr>
        <w:tabs>
          <w:tab w:val="left" w:pos="1860"/>
        </w:tabs>
        <w:rPr>
          <w:b/>
        </w:rPr>
      </w:pPr>
      <w:r>
        <w:rPr>
          <w:b/>
        </w:rPr>
        <w:t xml:space="preserve">Prima fase </w:t>
      </w:r>
    </w:p>
    <w:p w:rsidR="00D26CFD" w:rsidRDefault="00D26CFD" w:rsidP="00012B5F">
      <w:pPr>
        <w:tabs>
          <w:tab w:val="left" w:pos="1860"/>
        </w:tabs>
        <w:rPr>
          <w:b/>
        </w:rPr>
      </w:pPr>
      <w:r>
        <w:rPr>
          <w:b/>
        </w:rPr>
        <w:t>L’insegnante presenta   agli studenti  le finalità dell’attività evidenziando che si introdurranno alcune nozioni utili a risolvere problemi di misura di grandezze.</w:t>
      </w:r>
    </w:p>
    <w:p w:rsidR="00F66791" w:rsidRDefault="00F66791" w:rsidP="00012B5F">
      <w:pPr>
        <w:tabs>
          <w:tab w:val="left" w:pos="1860"/>
        </w:tabs>
        <w:rPr>
          <w:b/>
        </w:rPr>
      </w:pPr>
      <w:r>
        <w:rPr>
          <w:b/>
        </w:rPr>
        <w:t>L’insegnante può procedere in vari modi</w:t>
      </w:r>
    </w:p>
    <w:p w:rsidR="00F66791" w:rsidRDefault="00F66791" w:rsidP="00F66791">
      <w:pPr>
        <w:pStyle w:val="Paragrafoelenco"/>
        <w:numPr>
          <w:ilvl w:val="0"/>
          <w:numId w:val="1"/>
        </w:numPr>
        <w:tabs>
          <w:tab w:val="left" w:pos="1860"/>
        </w:tabs>
        <w:rPr>
          <w:b/>
        </w:rPr>
      </w:pPr>
      <w:r>
        <w:rPr>
          <w:b/>
        </w:rPr>
        <w:t xml:space="preserve">Disegnando un angolo acuto </w:t>
      </w:r>
      <w:proofErr w:type="spellStart"/>
      <w:r>
        <w:rPr>
          <w:b/>
        </w:rPr>
        <w:t>AOB=</w:t>
      </w:r>
      <w:r>
        <w:rPr>
          <w:rFonts w:cstheme="minorHAnsi"/>
          <w:b/>
        </w:rPr>
        <w:t>α</w:t>
      </w:r>
      <w:proofErr w:type="spellEnd"/>
      <w:r>
        <w:rPr>
          <w:b/>
        </w:rPr>
        <w:t xml:space="preserve">  ,prendendo su lato OB un punto P ,considerando la proiezione di P su OA ,che chiamerà H, i tre rapporti tra  i segmenti PH e OP, OH e op, PH e OH rimangono costanti al variare di P . I valori di tali rapporti variano al variare dell’angolo </w:t>
      </w:r>
      <w:r>
        <w:rPr>
          <w:rFonts w:cstheme="minorHAnsi"/>
          <w:b/>
        </w:rPr>
        <w:t>α</w:t>
      </w:r>
      <w:r>
        <w:rPr>
          <w:b/>
        </w:rPr>
        <w:t xml:space="preserve">  ,e hanno il nome di sen</w:t>
      </w:r>
      <w:r w:rsidRPr="00F66791">
        <w:rPr>
          <w:rFonts w:cstheme="minorHAnsi"/>
          <w:b/>
        </w:rPr>
        <w:t xml:space="preserve"> </w:t>
      </w:r>
      <w:r>
        <w:rPr>
          <w:rFonts w:cstheme="minorHAnsi"/>
          <w:b/>
        </w:rPr>
        <w:t>α</w:t>
      </w:r>
      <w:r>
        <w:rPr>
          <w:b/>
        </w:rPr>
        <w:t xml:space="preserve">  ,cos</w:t>
      </w:r>
      <w:r w:rsidRPr="00F66791">
        <w:rPr>
          <w:rFonts w:cstheme="minorHAnsi"/>
          <w:b/>
        </w:rPr>
        <w:t xml:space="preserve"> </w:t>
      </w:r>
      <w:r>
        <w:rPr>
          <w:rFonts w:cstheme="minorHAnsi"/>
          <w:b/>
        </w:rPr>
        <w:t>α</w:t>
      </w:r>
      <w:r>
        <w:rPr>
          <w:b/>
        </w:rPr>
        <w:t xml:space="preserve">   e </w:t>
      </w:r>
      <w:proofErr w:type="spellStart"/>
      <w:r>
        <w:rPr>
          <w:b/>
        </w:rPr>
        <w:t>tan</w:t>
      </w:r>
      <w:proofErr w:type="spellEnd"/>
      <w:r w:rsidRPr="00F66791">
        <w:rPr>
          <w:rFonts w:cstheme="minorHAnsi"/>
          <w:b/>
        </w:rPr>
        <w:t xml:space="preserve"> </w:t>
      </w:r>
      <w:r>
        <w:rPr>
          <w:rFonts w:cstheme="minorHAnsi"/>
          <w:b/>
        </w:rPr>
        <w:t>α</w:t>
      </w:r>
      <w:r w:rsidR="00CC73A6">
        <w:rPr>
          <w:b/>
        </w:rPr>
        <w:t xml:space="preserve">  .</w:t>
      </w:r>
    </w:p>
    <w:p w:rsidR="00CC73A6" w:rsidRDefault="00CC73A6" w:rsidP="00F66791">
      <w:pPr>
        <w:pStyle w:val="Paragrafoelenco"/>
        <w:numPr>
          <w:ilvl w:val="0"/>
          <w:numId w:val="1"/>
        </w:numPr>
        <w:tabs>
          <w:tab w:val="left" w:pos="1860"/>
        </w:tabs>
        <w:rPr>
          <w:b/>
        </w:rPr>
      </w:pPr>
      <w:r>
        <w:rPr>
          <w:b/>
        </w:rPr>
        <w:t>L’</w:t>
      </w:r>
      <w:proofErr w:type="spellStart"/>
      <w:r>
        <w:rPr>
          <w:b/>
        </w:rPr>
        <w:t>inegnante</w:t>
      </w:r>
      <w:proofErr w:type="spellEnd"/>
      <w:r>
        <w:rPr>
          <w:b/>
        </w:rPr>
        <w:t xml:space="preserve"> può anche proporre agli studenti la situazione attraverso misure effettuate su carta millimetrata con righello e goniometro </w:t>
      </w:r>
    </w:p>
    <w:p w:rsidR="00CC73A6" w:rsidRDefault="00CC73A6" w:rsidP="00F66791">
      <w:pPr>
        <w:pStyle w:val="Paragrafoelenco"/>
        <w:numPr>
          <w:ilvl w:val="0"/>
          <w:numId w:val="1"/>
        </w:numPr>
        <w:tabs>
          <w:tab w:val="left" w:pos="1860"/>
        </w:tabs>
        <w:rPr>
          <w:b/>
        </w:rPr>
      </w:pPr>
      <w:r>
        <w:rPr>
          <w:b/>
        </w:rPr>
        <w:t xml:space="preserve">Oppure utilizzando </w:t>
      </w:r>
      <w:proofErr w:type="spellStart"/>
      <w:r>
        <w:rPr>
          <w:b/>
        </w:rPr>
        <w:t>geogebra</w:t>
      </w:r>
      <w:proofErr w:type="spellEnd"/>
    </w:p>
    <w:p w:rsidR="00CC73A6" w:rsidRDefault="00CC73A6" w:rsidP="00CC73A6">
      <w:pPr>
        <w:pStyle w:val="Paragrafoelenco"/>
        <w:tabs>
          <w:tab w:val="left" w:pos="1860"/>
        </w:tabs>
        <w:rPr>
          <w:b/>
        </w:rPr>
      </w:pPr>
    </w:p>
    <w:p w:rsidR="00CC73A6" w:rsidRPr="00F66791" w:rsidRDefault="00CC73A6" w:rsidP="00CC73A6">
      <w:pPr>
        <w:pStyle w:val="Paragrafoelenco"/>
        <w:tabs>
          <w:tab w:val="left" w:pos="1860"/>
        </w:tabs>
        <w:rPr>
          <w:b/>
        </w:rPr>
      </w:pPr>
      <w:r>
        <w:rPr>
          <w:b/>
        </w:rPr>
        <w:t xml:space="preserve">Questa prima fase porta all’introduzione delle nozioni di seno, coseno, e tangente di un angolo acuto e consente di iniziare a proporre semplici esercizi di risoluzione di triangoli rettangoli. La familiarità con i valori delle funzioni seno, coseno e tangente  può anche essere ottenuta considerando i triangoli rettangoli particolari,come quelli ottenuti dividendo a metà un triangolo equilatero o un </w:t>
      </w:r>
      <w:proofErr w:type="spellStart"/>
      <w:r>
        <w:rPr>
          <w:b/>
        </w:rPr>
        <w:t>quadrato.In</w:t>
      </w:r>
      <w:proofErr w:type="spellEnd"/>
      <w:r>
        <w:rPr>
          <w:b/>
        </w:rPr>
        <w:t xml:space="preserve"> questi casi,infatti gli studenti devono solo applicare le loro conoscenze per ricavare i rapporti che caratterizzano le diverse situazioni.</w:t>
      </w:r>
    </w:p>
    <w:p w:rsidR="00D26CFD" w:rsidRDefault="00D26CFD" w:rsidP="00012B5F">
      <w:pPr>
        <w:tabs>
          <w:tab w:val="left" w:pos="1860"/>
        </w:tabs>
        <w:rPr>
          <w:b/>
        </w:rPr>
      </w:pPr>
    </w:p>
    <w:p w:rsidR="00D26CFD" w:rsidRPr="00012B5F" w:rsidRDefault="00D26CFD" w:rsidP="00012B5F">
      <w:pPr>
        <w:tabs>
          <w:tab w:val="left" w:pos="1860"/>
        </w:tabs>
        <w:rPr>
          <w:b/>
        </w:rPr>
      </w:pPr>
    </w:p>
    <w:sectPr w:rsidR="00D26CFD" w:rsidRPr="00012B5F" w:rsidSect="00C049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4FB8"/>
    <w:multiLevelType w:val="hybridMultilevel"/>
    <w:tmpl w:val="3FC249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12B5F"/>
    <w:rsid w:val="00012B5F"/>
    <w:rsid w:val="00C04903"/>
    <w:rsid w:val="00CC73A6"/>
    <w:rsid w:val="00D26CFD"/>
    <w:rsid w:val="00F6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49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6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01952-996D-47DD-9DD5-E8A2F24A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portatile 1</dc:creator>
  <cp:lastModifiedBy>portatile 1</cp:lastModifiedBy>
  <cp:revision>1</cp:revision>
  <dcterms:created xsi:type="dcterms:W3CDTF">2012-03-17T09:26:00Z</dcterms:created>
  <dcterms:modified xsi:type="dcterms:W3CDTF">2012-03-17T10:07:00Z</dcterms:modified>
</cp:coreProperties>
</file>